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5AD" w:rsidRPr="009D0B59" w:rsidRDefault="00B435AD" w:rsidP="00556127">
      <w:pPr>
        <w:ind w:firstLineChars="100" w:firstLine="280"/>
        <w:jc w:val="center"/>
        <w:rPr>
          <w:rFonts w:ascii="黑体" w:eastAsia="黑体" w:hAnsi="黑体" w:cs="Times New Roman"/>
          <w:kern w:val="0"/>
          <w:sz w:val="28"/>
          <w:szCs w:val="28"/>
        </w:rPr>
      </w:pPr>
      <w:r w:rsidRPr="009D0B59">
        <w:rPr>
          <w:rFonts w:ascii="黑体" w:eastAsia="黑体" w:hAnsi="黑体" w:cs="黑体" w:hint="eastAsia"/>
          <w:sz w:val="28"/>
          <w:szCs w:val="28"/>
        </w:rPr>
        <w:t>科目代码：</w:t>
      </w:r>
      <w:r w:rsidRPr="009D0B59">
        <w:rPr>
          <w:rFonts w:ascii="黑体" w:eastAsia="黑体" w:hAnsi="黑体" w:cs="黑体"/>
          <w:kern w:val="0"/>
          <w:sz w:val="28"/>
          <w:szCs w:val="28"/>
        </w:rPr>
        <w:t xml:space="preserve">F1702   </w:t>
      </w:r>
      <w:r w:rsidRPr="009D0B59">
        <w:rPr>
          <w:rFonts w:ascii="黑体" w:eastAsia="黑体" w:hAnsi="黑体" w:cs="黑体" w:hint="eastAsia"/>
          <w:sz w:val="28"/>
          <w:szCs w:val="28"/>
        </w:rPr>
        <w:t>科目名称：城乡规划设计（快题）</w:t>
      </w:r>
    </w:p>
    <w:p w:rsidR="00B435AD" w:rsidRDefault="00B435AD">
      <w:pPr>
        <w:rPr>
          <w:rFonts w:ascii="Arial" w:hAnsi="Arial" w:cs="Arial"/>
          <w:kern w:val="0"/>
          <w:sz w:val="20"/>
          <w:szCs w:val="20"/>
        </w:rPr>
      </w:pPr>
    </w:p>
    <w:p w:rsidR="00B435AD" w:rsidRPr="00556127" w:rsidRDefault="00B435AD">
      <w:pPr>
        <w:spacing w:line="360" w:lineRule="auto"/>
        <w:rPr>
          <w:rFonts w:ascii="宋体" w:cs="Times New Roman"/>
          <w:b/>
          <w:sz w:val="24"/>
          <w:szCs w:val="24"/>
        </w:rPr>
      </w:pPr>
      <w:r w:rsidRPr="00556127">
        <w:rPr>
          <w:rFonts w:ascii="宋体" w:hAnsi="宋体" w:cs="宋体" w:hint="eastAsia"/>
          <w:b/>
          <w:sz w:val="24"/>
          <w:szCs w:val="24"/>
        </w:rPr>
        <w:t>一、</w:t>
      </w:r>
      <w:r w:rsidRPr="00556127">
        <w:rPr>
          <w:rFonts w:ascii="宋体" w:hAnsi="宋体" w:cs="宋体"/>
          <w:b/>
          <w:sz w:val="24"/>
          <w:szCs w:val="24"/>
        </w:rPr>
        <w:t xml:space="preserve"> </w:t>
      </w:r>
      <w:r w:rsidRPr="00556127">
        <w:rPr>
          <w:rFonts w:ascii="宋体" w:hAnsi="宋体" w:cs="宋体" w:hint="eastAsia"/>
          <w:b/>
          <w:sz w:val="24"/>
          <w:szCs w:val="24"/>
        </w:rPr>
        <w:t>考试要求</w:t>
      </w:r>
    </w:p>
    <w:p w:rsidR="00B435AD" w:rsidRDefault="00B435AD" w:rsidP="00556127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《城乡规划设计》考试大纲适用于长沙理工大学建筑学院（</w:t>
      </w:r>
      <w:r>
        <w:rPr>
          <w:rFonts w:ascii="宋体" w:hAnsi="宋体" w:cs="宋体"/>
          <w:b/>
          <w:bCs/>
          <w:color w:val="000000"/>
          <w:kern w:val="0"/>
        </w:rPr>
        <w:t>017</w:t>
      </w:r>
      <w:r>
        <w:rPr>
          <w:rFonts w:ascii="宋体" w:hAnsi="宋体" w:cs="宋体" w:hint="eastAsia"/>
          <w:sz w:val="24"/>
          <w:szCs w:val="24"/>
        </w:rPr>
        <w:t>）建筑与土木工程（</w:t>
      </w:r>
      <w:r>
        <w:rPr>
          <w:rFonts w:ascii="宋体" w:hAnsi="宋体" w:cs="宋体"/>
          <w:b/>
          <w:bCs/>
          <w:color w:val="000000"/>
          <w:kern w:val="0"/>
        </w:rPr>
        <w:t>085213</w:t>
      </w:r>
      <w:r>
        <w:rPr>
          <w:rFonts w:ascii="宋体" w:hAnsi="宋体" w:cs="宋体" w:hint="eastAsia"/>
          <w:sz w:val="24"/>
          <w:szCs w:val="24"/>
        </w:rPr>
        <w:t>）专业的硕士研究生入学考试。</w:t>
      </w:r>
      <w:r w:rsidR="00556127">
        <w:rPr>
          <w:rFonts w:ascii="宋体" w:hAnsi="宋体" w:cs="宋体" w:hint="eastAsia"/>
          <w:sz w:val="24"/>
          <w:szCs w:val="24"/>
        </w:rPr>
        <w:t>考试</w:t>
      </w:r>
      <w:r>
        <w:rPr>
          <w:rFonts w:ascii="宋体" w:hAnsi="宋体" w:cs="宋体" w:hint="eastAsia"/>
          <w:sz w:val="24"/>
          <w:szCs w:val="24"/>
        </w:rPr>
        <w:t>具体考试要求如下：</w:t>
      </w:r>
    </w:p>
    <w:p w:rsidR="00556127" w:rsidRDefault="00556127" w:rsidP="00556127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 w:rsidR="00B435AD">
        <w:rPr>
          <w:rFonts w:ascii="宋体" w:hAnsi="宋体" w:cs="宋体"/>
          <w:sz w:val="24"/>
          <w:szCs w:val="24"/>
        </w:rPr>
        <w:t>.</w:t>
      </w:r>
      <w:r w:rsidR="00B435AD">
        <w:rPr>
          <w:rFonts w:ascii="宋体" w:hAnsi="宋体" w:cs="宋体" w:hint="eastAsia"/>
          <w:sz w:val="24"/>
          <w:szCs w:val="24"/>
        </w:rPr>
        <w:t>要求考生能综合运用城乡规划设计原理及相关知识，科学合理地把握设计目标和设计条件，采用适宜的规划设计方法，提出适当的规划设计方案，并正确、完整、清晰地加以表达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B435AD" w:rsidRDefault="00556127" w:rsidP="00556127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2.设计成果必须满足现行国家规范要求.</w:t>
      </w:r>
    </w:p>
    <w:p w:rsidR="00B435AD" w:rsidRPr="00B71FC6" w:rsidRDefault="00556127" w:rsidP="00556127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图板及绘图工具</w:t>
      </w:r>
      <w:r w:rsidR="00B435AD">
        <w:rPr>
          <w:rFonts w:ascii="宋体" w:hAnsi="宋体" w:cs="宋体" w:hint="eastAsia"/>
          <w:sz w:val="24"/>
          <w:szCs w:val="24"/>
        </w:rPr>
        <w:t>学生自带</w:t>
      </w:r>
      <w:r>
        <w:rPr>
          <w:rFonts w:ascii="宋体" w:hAnsi="宋体" w:cs="宋体" w:hint="eastAsia"/>
          <w:sz w:val="24"/>
          <w:szCs w:val="24"/>
        </w:rPr>
        <w:t>，图纸规格为</w:t>
      </w:r>
      <w:r>
        <w:rPr>
          <w:rFonts w:ascii="宋体" w:hAnsi="宋体" w:cs="宋体"/>
          <w:sz w:val="24"/>
          <w:szCs w:val="24"/>
        </w:rPr>
        <w:t>A1</w:t>
      </w:r>
      <w:r>
        <w:rPr>
          <w:rFonts w:ascii="宋体" w:hAnsi="宋体" w:cs="宋体" w:hint="eastAsia"/>
          <w:sz w:val="24"/>
          <w:szCs w:val="24"/>
        </w:rPr>
        <w:t>白色绘图纸</w:t>
      </w:r>
      <w:r>
        <w:rPr>
          <w:rFonts w:ascii="宋体" w:hAnsi="宋体" w:cs="宋体" w:hint="eastAsia"/>
          <w:sz w:val="24"/>
          <w:szCs w:val="24"/>
        </w:rPr>
        <w:t>，自备2张</w:t>
      </w:r>
      <w:r w:rsidR="00B435AD">
        <w:rPr>
          <w:rFonts w:ascii="宋体" w:hAnsi="宋体" w:cs="宋体" w:hint="eastAsia"/>
          <w:sz w:val="24"/>
          <w:szCs w:val="24"/>
        </w:rPr>
        <w:t>。</w:t>
      </w:r>
    </w:p>
    <w:p w:rsidR="00B435AD" w:rsidRDefault="00B435AD" w:rsidP="00357697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="00556127">
        <w:rPr>
          <w:rFonts w:ascii="宋体" w:hAnsi="宋体" w:cs="宋体" w:hint="eastAsia"/>
          <w:sz w:val="24"/>
          <w:szCs w:val="24"/>
        </w:rPr>
        <w:t xml:space="preserve"> 4</w:t>
      </w:r>
      <w:r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全部图纸上任何部位均不得出现考生姓名、学校、属地等信息，考生须将考生准考证号书写于全部图纸背面右上角，书写于图纸其他区域及在图纸上标注记号以及书写姓名等信息的，一律作零分卷处理。</w:t>
      </w:r>
    </w:p>
    <w:p w:rsidR="00B435AD" w:rsidRDefault="00B435AD" w:rsidP="00357697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 w:rsidR="00556127">
        <w:rPr>
          <w:rFonts w:ascii="宋体" w:hAnsi="宋体" w:cs="宋体" w:hint="eastAsia"/>
          <w:sz w:val="24"/>
          <w:szCs w:val="24"/>
        </w:rPr>
        <w:t xml:space="preserve"> 5</w:t>
      </w:r>
      <w:r>
        <w:rPr>
          <w:rFonts w:ascii="宋体" w:hAnsi="宋体" w:cs="宋体"/>
          <w:sz w:val="24"/>
          <w:szCs w:val="24"/>
        </w:rPr>
        <w:t xml:space="preserve">. </w:t>
      </w:r>
      <w:r>
        <w:rPr>
          <w:rFonts w:ascii="宋体" w:hAnsi="宋体" w:cs="宋体" w:hint="eastAsia"/>
          <w:sz w:val="24"/>
          <w:szCs w:val="24"/>
        </w:rPr>
        <w:t>考试结束时，由考生将全部图纸以及试卷折叠好放入考试图纸专用袋，并由考生亲自密封提交。</w:t>
      </w:r>
    </w:p>
    <w:p w:rsidR="00B435AD" w:rsidRPr="00556127" w:rsidRDefault="00B435AD" w:rsidP="00556127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 w:rsidR="00556127"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 xml:space="preserve"> </w:t>
      </w:r>
      <w:r w:rsidR="00556127"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/>
          <w:sz w:val="24"/>
          <w:szCs w:val="24"/>
        </w:rPr>
        <w:t xml:space="preserve">. </w:t>
      </w:r>
      <w:r>
        <w:rPr>
          <w:rFonts w:ascii="宋体" w:hAnsi="宋体" w:cs="宋体" w:hint="eastAsia"/>
          <w:sz w:val="24"/>
          <w:szCs w:val="24"/>
        </w:rPr>
        <w:t>阅卷前由招考单位拆解图纸专用袋后，用不透明纸将图纸背面考生准考证号密封，并对每份考生图纸进行对应编号，图纸评阅以编号进行，阅卷后由招考单位将编号图纸成绩与准考证号进行匹配。</w:t>
      </w:r>
    </w:p>
    <w:p w:rsidR="00B435AD" w:rsidRPr="00556127" w:rsidRDefault="00B435AD">
      <w:pPr>
        <w:spacing w:line="360" w:lineRule="auto"/>
        <w:rPr>
          <w:rFonts w:ascii="宋体" w:cs="Times New Roman"/>
          <w:b/>
          <w:sz w:val="24"/>
          <w:szCs w:val="24"/>
        </w:rPr>
      </w:pPr>
      <w:r w:rsidRPr="00556127">
        <w:rPr>
          <w:rFonts w:ascii="宋体" w:hAnsi="宋体" w:cs="宋体" w:hint="eastAsia"/>
          <w:b/>
          <w:sz w:val="24"/>
          <w:szCs w:val="24"/>
        </w:rPr>
        <w:t>二、考试</w:t>
      </w:r>
      <w:r w:rsidR="00556127">
        <w:rPr>
          <w:rFonts w:ascii="宋体" w:hAnsi="宋体" w:cs="宋体" w:hint="eastAsia"/>
          <w:b/>
          <w:sz w:val="24"/>
          <w:szCs w:val="24"/>
        </w:rPr>
        <w:t>题型</w:t>
      </w:r>
    </w:p>
    <w:p w:rsidR="00556127" w:rsidRPr="00556127" w:rsidRDefault="00556127" w:rsidP="00556127">
      <w:pPr>
        <w:spacing w:line="360" w:lineRule="auto"/>
        <w:ind w:firstLineChars="150" w:firstLine="360"/>
        <w:rPr>
          <w:rFonts w:ascii="宋体" w:hAnsi="宋体" w:cs="宋体" w:hint="eastAsia"/>
          <w:sz w:val="24"/>
          <w:szCs w:val="24"/>
        </w:rPr>
      </w:pPr>
      <w:r w:rsidRPr="00556127">
        <w:rPr>
          <w:rFonts w:ascii="宋体" w:hAnsi="宋体" w:cs="宋体" w:hint="eastAsia"/>
          <w:sz w:val="24"/>
          <w:szCs w:val="24"/>
        </w:rPr>
        <w:t>快题类型主要涉及城乡规划设计各个层次与类型，如局部地段的控制性详细规划、修建性详细规划、乡村规划等。常见类型如下所示：</w:t>
      </w:r>
    </w:p>
    <w:p w:rsidR="00556127" w:rsidRPr="00556127" w:rsidRDefault="00556127" w:rsidP="00556127">
      <w:pPr>
        <w:spacing w:line="360" w:lineRule="auto"/>
        <w:ind w:firstLineChars="150" w:firstLine="360"/>
        <w:rPr>
          <w:rFonts w:ascii="宋体" w:hAnsi="宋体" w:cs="宋体" w:hint="eastAsia"/>
          <w:sz w:val="24"/>
          <w:szCs w:val="24"/>
        </w:rPr>
      </w:pPr>
      <w:r w:rsidRPr="00556127">
        <w:rPr>
          <w:rFonts w:ascii="宋体" w:hAnsi="宋体" w:cs="宋体" w:hint="eastAsia"/>
          <w:sz w:val="24"/>
          <w:szCs w:val="24"/>
        </w:rPr>
        <w:t>（1）</w:t>
      </w:r>
      <w:r w:rsidRPr="00556127">
        <w:rPr>
          <w:rFonts w:ascii="宋体" w:hAnsi="宋体" w:cs="宋体" w:hint="eastAsia"/>
          <w:sz w:val="24"/>
          <w:szCs w:val="24"/>
        </w:rPr>
        <w:tab/>
        <w:t>城市居住区规划设计</w:t>
      </w:r>
    </w:p>
    <w:p w:rsidR="00556127" w:rsidRPr="00556127" w:rsidRDefault="00556127" w:rsidP="00556127">
      <w:pPr>
        <w:spacing w:line="360" w:lineRule="auto"/>
        <w:ind w:firstLineChars="150" w:firstLine="360"/>
        <w:rPr>
          <w:rFonts w:ascii="宋体" w:hAnsi="宋体" w:cs="宋体" w:hint="eastAsia"/>
          <w:sz w:val="24"/>
          <w:szCs w:val="24"/>
        </w:rPr>
      </w:pPr>
      <w:r w:rsidRPr="00556127">
        <w:rPr>
          <w:rFonts w:ascii="宋体" w:hAnsi="宋体" w:cs="宋体" w:hint="eastAsia"/>
          <w:sz w:val="24"/>
          <w:szCs w:val="24"/>
        </w:rPr>
        <w:t>（2）</w:t>
      </w:r>
      <w:r w:rsidRPr="00556127">
        <w:rPr>
          <w:rFonts w:ascii="宋体" w:hAnsi="宋体" w:cs="宋体" w:hint="eastAsia"/>
          <w:sz w:val="24"/>
          <w:szCs w:val="24"/>
        </w:rPr>
        <w:tab/>
        <w:t>城市中心地段规划设计</w:t>
      </w:r>
    </w:p>
    <w:p w:rsidR="00556127" w:rsidRPr="00556127" w:rsidRDefault="00556127" w:rsidP="00556127">
      <w:pPr>
        <w:spacing w:line="360" w:lineRule="auto"/>
        <w:ind w:firstLineChars="150" w:firstLine="360"/>
        <w:rPr>
          <w:rFonts w:ascii="宋体" w:hAnsi="宋体" w:cs="宋体" w:hint="eastAsia"/>
          <w:sz w:val="24"/>
          <w:szCs w:val="24"/>
        </w:rPr>
      </w:pPr>
      <w:r w:rsidRPr="00556127">
        <w:rPr>
          <w:rFonts w:ascii="宋体" w:hAnsi="宋体" w:cs="宋体" w:hint="eastAsia"/>
          <w:sz w:val="24"/>
          <w:szCs w:val="24"/>
        </w:rPr>
        <w:t>（3）</w:t>
      </w:r>
      <w:r w:rsidRPr="00556127">
        <w:rPr>
          <w:rFonts w:ascii="宋体" w:hAnsi="宋体" w:cs="宋体" w:hint="eastAsia"/>
          <w:sz w:val="24"/>
          <w:szCs w:val="24"/>
        </w:rPr>
        <w:tab/>
        <w:t>城市产业园区规划设计</w:t>
      </w:r>
    </w:p>
    <w:p w:rsidR="00556127" w:rsidRPr="00556127" w:rsidRDefault="00556127" w:rsidP="00556127">
      <w:pPr>
        <w:spacing w:line="360" w:lineRule="auto"/>
        <w:ind w:firstLineChars="150" w:firstLine="360"/>
        <w:rPr>
          <w:rFonts w:ascii="宋体" w:hAnsi="宋体" w:cs="宋体" w:hint="eastAsia"/>
          <w:sz w:val="24"/>
          <w:szCs w:val="24"/>
        </w:rPr>
      </w:pPr>
      <w:r w:rsidRPr="00556127">
        <w:rPr>
          <w:rFonts w:ascii="宋体" w:hAnsi="宋体" w:cs="宋体" w:hint="eastAsia"/>
          <w:sz w:val="24"/>
          <w:szCs w:val="24"/>
        </w:rPr>
        <w:t>（4）</w:t>
      </w:r>
      <w:r w:rsidRPr="00556127">
        <w:rPr>
          <w:rFonts w:ascii="宋体" w:hAnsi="宋体" w:cs="宋体" w:hint="eastAsia"/>
          <w:sz w:val="24"/>
          <w:szCs w:val="24"/>
        </w:rPr>
        <w:tab/>
        <w:t>历史街区规划设计</w:t>
      </w:r>
    </w:p>
    <w:p w:rsidR="00556127" w:rsidRPr="00556127" w:rsidRDefault="00556127" w:rsidP="00556127">
      <w:pPr>
        <w:spacing w:line="360" w:lineRule="auto"/>
        <w:ind w:firstLineChars="150" w:firstLine="360"/>
        <w:rPr>
          <w:rFonts w:ascii="宋体" w:hAnsi="宋体" w:cs="宋体" w:hint="eastAsia"/>
          <w:sz w:val="24"/>
          <w:szCs w:val="24"/>
        </w:rPr>
      </w:pPr>
      <w:r w:rsidRPr="00556127">
        <w:rPr>
          <w:rFonts w:ascii="宋体" w:hAnsi="宋体" w:cs="宋体" w:hint="eastAsia"/>
          <w:sz w:val="24"/>
          <w:szCs w:val="24"/>
        </w:rPr>
        <w:t>（5）</w:t>
      </w:r>
      <w:r w:rsidRPr="00556127">
        <w:rPr>
          <w:rFonts w:ascii="宋体" w:hAnsi="宋体" w:cs="宋体" w:hint="eastAsia"/>
          <w:sz w:val="24"/>
          <w:szCs w:val="24"/>
        </w:rPr>
        <w:tab/>
        <w:t>风景名胜旅游区规划设计</w:t>
      </w:r>
    </w:p>
    <w:p w:rsidR="00556127" w:rsidRPr="00556127" w:rsidRDefault="00556127" w:rsidP="00556127">
      <w:pPr>
        <w:spacing w:line="360" w:lineRule="auto"/>
        <w:ind w:firstLineChars="150" w:firstLine="360"/>
        <w:rPr>
          <w:rFonts w:ascii="宋体" w:hAnsi="宋体" w:cs="宋体" w:hint="eastAsia"/>
          <w:sz w:val="24"/>
          <w:szCs w:val="24"/>
        </w:rPr>
      </w:pPr>
      <w:r w:rsidRPr="00556127">
        <w:rPr>
          <w:rFonts w:ascii="宋体" w:hAnsi="宋体" w:cs="宋体" w:hint="eastAsia"/>
          <w:sz w:val="24"/>
          <w:szCs w:val="24"/>
        </w:rPr>
        <w:t>（6）</w:t>
      </w:r>
      <w:r w:rsidRPr="00556127">
        <w:rPr>
          <w:rFonts w:ascii="宋体" w:hAnsi="宋体" w:cs="宋体" w:hint="eastAsia"/>
          <w:sz w:val="24"/>
          <w:szCs w:val="24"/>
        </w:rPr>
        <w:tab/>
        <w:t>村庄规划设计</w:t>
      </w:r>
    </w:p>
    <w:p w:rsidR="00556127" w:rsidRPr="00556127" w:rsidRDefault="00556127" w:rsidP="00556127">
      <w:pPr>
        <w:spacing w:line="360" w:lineRule="auto"/>
        <w:ind w:firstLineChars="150" w:firstLine="360"/>
        <w:rPr>
          <w:rFonts w:ascii="宋体" w:hAnsi="宋体" w:cs="宋体" w:hint="eastAsia"/>
          <w:sz w:val="24"/>
          <w:szCs w:val="24"/>
        </w:rPr>
      </w:pPr>
      <w:r w:rsidRPr="00556127">
        <w:rPr>
          <w:rFonts w:ascii="宋体" w:hAnsi="宋体" w:cs="宋体" w:hint="eastAsia"/>
          <w:sz w:val="24"/>
          <w:szCs w:val="24"/>
        </w:rPr>
        <w:t>（7）</w:t>
      </w:r>
      <w:r w:rsidRPr="00556127">
        <w:rPr>
          <w:rFonts w:ascii="宋体" w:hAnsi="宋体" w:cs="宋体" w:hint="eastAsia"/>
          <w:sz w:val="24"/>
          <w:szCs w:val="24"/>
        </w:rPr>
        <w:tab/>
        <w:t>局部地段控制性详细规划 等。</w:t>
      </w:r>
    </w:p>
    <w:p w:rsidR="00556127" w:rsidRDefault="00556127" w:rsidP="00556127">
      <w:pPr>
        <w:spacing w:line="360" w:lineRule="auto"/>
        <w:ind w:firstLineChars="150" w:firstLine="360"/>
        <w:rPr>
          <w:rFonts w:ascii="宋体" w:hAnsi="宋体" w:cs="宋体" w:hint="eastAsia"/>
          <w:sz w:val="24"/>
          <w:szCs w:val="24"/>
        </w:rPr>
      </w:pPr>
      <w:r w:rsidRPr="00556127">
        <w:rPr>
          <w:rFonts w:ascii="宋体" w:hAnsi="宋体" w:cs="宋体" w:hint="eastAsia"/>
          <w:sz w:val="24"/>
          <w:szCs w:val="24"/>
        </w:rPr>
        <w:t>用地规模根据规划类型决定，如详细规划类型则用地一般在10-20公顷其他</w:t>
      </w:r>
      <w:r w:rsidRPr="00556127">
        <w:rPr>
          <w:rFonts w:ascii="宋体" w:hAnsi="宋体" w:cs="宋体" w:hint="eastAsia"/>
          <w:sz w:val="24"/>
          <w:szCs w:val="24"/>
        </w:rPr>
        <w:lastRenderedPageBreak/>
        <w:t>类型则根据实际情况决定。</w:t>
      </w:r>
    </w:p>
    <w:p w:rsidR="00556127" w:rsidRDefault="00556127" w:rsidP="00556127">
      <w:pPr>
        <w:spacing w:line="360" w:lineRule="auto"/>
        <w:rPr>
          <w:rFonts w:ascii="宋体" w:hAnsi="宋体" w:cs="宋体" w:hint="eastAsia"/>
          <w:b/>
          <w:sz w:val="24"/>
          <w:szCs w:val="24"/>
        </w:rPr>
      </w:pPr>
      <w:r w:rsidRPr="00556127">
        <w:rPr>
          <w:rFonts w:ascii="宋体" w:hAnsi="宋体" w:cs="宋体" w:hint="eastAsia"/>
          <w:b/>
          <w:sz w:val="24"/>
          <w:szCs w:val="24"/>
        </w:rPr>
        <w:t>三、考试内容</w:t>
      </w:r>
      <w:r>
        <w:rPr>
          <w:rFonts w:ascii="宋体" w:hAnsi="宋体" w:cs="宋体" w:hint="eastAsia"/>
          <w:b/>
          <w:sz w:val="24"/>
          <w:szCs w:val="24"/>
        </w:rPr>
        <w:t>及评分标准</w:t>
      </w:r>
    </w:p>
    <w:p w:rsidR="00556127" w:rsidRPr="00556127" w:rsidRDefault="00556127" w:rsidP="00556127">
      <w:pPr>
        <w:spacing w:line="360" w:lineRule="auto"/>
        <w:ind w:firstLineChars="150" w:firstLine="360"/>
        <w:rPr>
          <w:rFonts w:ascii="宋体" w:cs="Times New Roman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考生</w:t>
      </w:r>
      <w:r w:rsidRPr="00E1099F">
        <w:rPr>
          <w:rFonts w:ascii="宋体" w:hAnsi="宋体" w:cs="宋体" w:hint="eastAsia"/>
          <w:sz w:val="24"/>
          <w:szCs w:val="24"/>
        </w:rPr>
        <w:t>综合</w:t>
      </w:r>
      <w:r>
        <w:rPr>
          <w:rFonts w:ascii="宋体" w:hAnsi="宋体" w:cs="宋体" w:hint="eastAsia"/>
          <w:sz w:val="24"/>
          <w:szCs w:val="24"/>
        </w:rPr>
        <w:t>分析地块自然条件，通关相关设计规范，合理确定地块的规划设计方案。能够做到</w:t>
      </w:r>
      <w:r w:rsidRPr="00E1099F">
        <w:rPr>
          <w:rFonts w:ascii="宋体" w:hAnsi="宋体" w:cs="宋体" w:hint="eastAsia"/>
          <w:sz w:val="24"/>
          <w:szCs w:val="24"/>
        </w:rPr>
        <w:t>统筹安排</w:t>
      </w:r>
      <w:r>
        <w:rPr>
          <w:rFonts w:ascii="宋体" w:hAnsi="宋体" w:cs="宋体" w:hint="eastAsia"/>
          <w:sz w:val="24"/>
          <w:szCs w:val="24"/>
        </w:rPr>
        <w:t>地块各功能</w:t>
      </w:r>
      <w:r w:rsidRPr="00E1099F"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凸显</w:t>
      </w:r>
      <w:r w:rsidRPr="00E1099F">
        <w:rPr>
          <w:rFonts w:ascii="宋体" w:hAnsi="宋体" w:cs="宋体" w:hint="eastAsia"/>
          <w:sz w:val="24"/>
          <w:szCs w:val="24"/>
        </w:rPr>
        <w:t>用地</w:t>
      </w:r>
      <w:r>
        <w:rPr>
          <w:rFonts w:ascii="宋体" w:hAnsi="宋体" w:cs="宋体" w:hint="eastAsia"/>
          <w:sz w:val="24"/>
          <w:szCs w:val="24"/>
        </w:rPr>
        <w:t>的可持续发展战略，注重方案的生态性、地域性和科学性，科学引导用地的规划布局。</w:t>
      </w:r>
    </w:p>
    <w:p w:rsidR="00556127" w:rsidRPr="00556127" w:rsidRDefault="00556127" w:rsidP="00556127">
      <w:pPr>
        <w:rPr>
          <w:rFonts w:ascii="宋体" w:hAnsi="宋体" w:cs="Times New Roman" w:hint="eastAsia"/>
          <w:b/>
          <w:sz w:val="24"/>
          <w:szCs w:val="24"/>
        </w:rPr>
      </w:pPr>
      <w:r w:rsidRPr="00556127">
        <w:rPr>
          <w:rFonts w:ascii="宋体" w:hAnsi="宋体" w:cs="Times New Roman" w:hint="eastAsia"/>
          <w:b/>
          <w:sz w:val="24"/>
          <w:szCs w:val="24"/>
        </w:rPr>
        <w:t>1.总平面   50</w:t>
      </w:r>
      <w:r>
        <w:rPr>
          <w:rFonts w:ascii="宋体" w:hAnsi="宋体" w:cs="Times New Roman" w:hint="eastAsia"/>
          <w:b/>
          <w:sz w:val="24"/>
          <w:szCs w:val="24"/>
        </w:rPr>
        <w:t>%</w:t>
      </w:r>
    </w:p>
    <w:p w:rsidR="00556127" w:rsidRPr="00556127" w:rsidRDefault="00556127" w:rsidP="00556127">
      <w:pPr>
        <w:numPr>
          <w:ilvl w:val="0"/>
          <w:numId w:val="4"/>
        </w:numPr>
        <w:rPr>
          <w:rFonts w:ascii="宋体" w:hAnsi="宋体" w:cs="Times New Roman" w:hint="eastAsia"/>
          <w:sz w:val="24"/>
          <w:szCs w:val="24"/>
        </w:rPr>
      </w:pPr>
      <w:r w:rsidRPr="00556127">
        <w:rPr>
          <w:rFonts w:ascii="宋体" w:hAnsi="宋体" w:cs="Times New Roman" w:hint="eastAsia"/>
          <w:sz w:val="24"/>
          <w:szCs w:val="24"/>
        </w:rPr>
        <w:t>总体布局</w:t>
      </w:r>
      <w:r>
        <w:rPr>
          <w:rFonts w:ascii="宋体" w:hAnsi="宋体" w:cs="Times New Roman" w:hint="eastAsia"/>
          <w:sz w:val="24"/>
          <w:szCs w:val="24"/>
        </w:rPr>
        <w:t>6</w:t>
      </w:r>
      <w:r w:rsidRPr="00556127">
        <w:rPr>
          <w:rFonts w:ascii="宋体" w:hAnsi="宋体" w:cs="Times New Roman" w:hint="eastAsia"/>
          <w:sz w:val="24"/>
          <w:szCs w:val="24"/>
        </w:rPr>
        <w:t>0%：包括与周边环境的协调、</w:t>
      </w:r>
      <w:r>
        <w:rPr>
          <w:rFonts w:ascii="宋体" w:hAnsi="宋体" w:cs="Times New Roman" w:hint="eastAsia"/>
          <w:sz w:val="24"/>
          <w:szCs w:val="24"/>
        </w:rPr>
        <w:t>方案</w:t>
      </w:r>
      <w:r w:rsidRPr="00556127">
        <w:rPr>
          <w:rFonts w:ascii="宋体" w:hAnsi="宋体" w:cs="Times New Roman" w:hint="eastAsia"/>
          <w:sz w:val="24"/>
          <w:szCs w:val="24"/>
        </w:rPr>
        <w:t>总的结构是否合理，</w:t>
      </w:r>
      <w:r>
        <w:rPr>
          <w:rFonts w:ascii="宋体" w:hAnsi="宋体" w:cs="Times New Roman" w:hint="eastAsia"/>
          <w:sz w:val="24"/>
          <w:szCs w:val="24"/>
        </w:rPr>
        <w:t>功能布置是否完整合理，</w:t>
      </w:r>
      <w:r w:rsidRPr="00556127">
        <w:rPr>
          <w:rFonts w:ascii="宋体" w:hAnsi="宋体" w:cs="Times New Roman" w:hint="eastAsia"/>
          <w:sz w:val="24"/>
          <w:szCs w:val="24"/>
        </w:rPr>
        <w:t>整体空间形态是否优美、有序，等等。</w:t>
      </w:r>
    </w:p>
    <w:p w:rsidR="00556127" w:rsidRPr="00556127" w:rsidRDefault="00556127" w:rsidP="00556127">
      <w:pPr>
        <w:numPr>
          <w:ilvl w:val="0"/>
          <w:numId w:val="4"/>
        </w:numPr>
        <w:rPr>
          <w:rFonts w:ascii="宋体" w:hAnsi="宋体" w:cs="Times New Roman" w:hint="eastAsia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建筑布置</w:t>
      </w:r>
      <w:r w:rsidRPr="00556127">
        <w:rPr>
          <w:rFonts w:ascii="宋体" w:hAnsi="宋体" w:cs="Times New Roman" w:hint="eastAsia"/>
          <w:sz w:val="24"/>
          <w:szCs w:val="24"/>
        </w:rPr>
        <w:t>10%：包括住宅的间距、朝向、消防问题，等等。</w:t>
      </w:r>
    </w:p>
    <w:p w:rsidR="00556127" w:rsidRPr="00556127" w:rsidRDefault="00556127" w:rsidP="00556127">
      <w:pPr>
        <w:numPr>
          <w:ilvl w:val="0"/>
          <w:numId w:val="4"/>
        </w:numPr>
        <w:rPr>
          <w:rFonts w:ascii="宋体" w:hAnsi="宋体" w:cs="Times New Roman" w:hint="eastAsia"/>
          <w:sz w:val="24"/>
          <w:szCs w:val="24"/>
        </w:rPr>
      </w:pPr>
      <w:r w:rsidRPr="00556127">
        <w:rPr>
          <w:rFonts w:ascii="宋体" w:hAnsi="宋体" w:cs="Times New Roman" w:hint="eastAsia"/>
          <w:sz w:val="24"/>
          <w:szCs w:val="24"/>
        </w:rPr>
        <w:t>道路交通10%：包括道路结构、</w:t>
      </w:r>
      <w:r>
        <w:rPr>
          <w:rFonts w:ascii="宋体" w:hAnsi="宋体" w:cs="Times New Roman" w:hint="eastAsia"/>
          <w:sz w:val="24"/>
          <w:szCs w:val="24"/>
        </w:rPr>
        <w:t>地块</w:t>
      </w:r>
      <w:r w:rsidRPr="00556127">
        <w:rPr>
          <w:rFonts w:ascii="宋体" w:hAnsi="宋体" w:cs="Times New Roman" w:hint="eastAsia"/>
          <w:sz w:val="24"/>
          <w:szCs w:val="24"/>
        </w:rPr>
        <w:t>出入口、停车场的停车数量及位置等。</w:t>
      </w:r>
    </w:p>
    <w:p w:rsidR="00556127" w:rsidRPr="00556127" w:rsidRDefault="00556127" w:rsidP="00556127">
      <w:pPr>
        <w:numPr>
          <w:ilvl w:val="0"/>
          <w:numId w:val="4"/>
        </w:numPr>
        <w:rPr>
          <w:rFonts w:ascii="宋体" w:hAnsi="宋体" w:cs="Times New Roman" w:hint="eastAsia"/>
          <w:sz w:val="24"/>
          <w:szCs w:val="24"/>
        </w:rPr>
      </w:pPr>
      <w:r w:rsidRPr="00556127">
        <w:rPr>
          <w:rFonts w:ascii="宋体" w:hAnsi="宋体" w:cs="Times New Roman" w:hint="eastAsia"/>
          <w:sz w:val="24"/>
          <w:szCs w:val="24"/>
        </w:rPr>
        <w:t>绿化系统10%：包括绿地率、集中绿地、绿地布置与景观创造等。</w:t>
      </w:r>
    </w:p>
    <w:p w:rsidR="00556127" w:rsidRPr="00556127" w:rsidRDefault="00556127" w:rsidP="00556127">
      <w:pPr>
        <w:numPr>
          <w:ilvl w:val="0"/>
          <w:numId w:val="4"/>
        </w:numPr>
        <w:rPr>
          <w:rFonts w:ascii="宋体" w:hAnsi="宋体" w:cs="Times New Roman" w:hint="eastAsia"/>
          <w:sz w:val="24"/>
          <w:szCs w:val="24"/>
        </w:rPr>
      </w:pPr>
      <w:r w:rsidRPr="00556127">
        <w:rPr>
          <w:rFonts w:ascii="宋体" w:hAnsi="宋体" w:cs="Times New Roman" w:hint="eastAsia"/>
          <w:sz w:val="24"/>
          <w:szCs w:val="24"/>
        </w:rPr>
        <w:t>制图效果10%：制图是否规范，是否彩色表达。</w:t>
      </w:r>
    </w:p>
    <w:p w:rsidR="00556127" w:rsidRPr="00556127" w:rsidRDefault="00556127" w:rsidP="00556127">
      <w:pPr>
        <w:rPr>
          <w:rFonts w:ascii="宋体" w:hAnsi="宋体" w:cs="Times New Roman" w:hint="eastAsia"/>
          <w:b/>
          <w:sz w:val="24"/>
          <w:szCs w:val="24"/>
        </w:rPr>
      </w:pPr>
      <w:r w:rsidRPr="00556127">
        <w:rPr>
          <w:rFonts w:ascii="宋体" w:hAnsi="宋体" w:cs="Times New Roman" w:hint="eastAsia"/>
          <w:b/>
          <w:sz w:val="24"/>
          <w:szCs w:val="24"/>
        </w:rPr>
        <w:t>2. 规划设计分析图   20</w:t>
      </w:r>
      <w:r>
        <w:rPr>
          <w:rFonts w:ascii="宋体" w:hAnsi="宋体" w:cs="Times New Roman" w:hint="eastAsia"/>
          <w:b/>
          <w:sz w:val="24"/>
          <w:szCs w:val="24"/>
        </w:rPr>
        <w:t>%</w:t>
      </w:r>
    </w:p>
    <w:p w:rsidR="00556127" w:rsidRPr="00556127" w:rsidRDefault="00556127" w:rsidP="00556127">
      <w:pPr>
        <w:numPr>
          <w:ilvl w:val="0"/>
          <w:numId w:val="4"/>
        </w:numPr>
        <w:rPr>
          <w:rFonts w:ascii="宋体" w:hAnsi="宋体" w:cs="Times New Roman" w:hint="eastAsia"/>
          <w:sz w:val="24"/>
          <w:szCs w:val="24"/>
        </w:rPr>
      </w:pPr>
      <w:r w:rsidRPr="00556127">
        <w:rPr>
          <w:rFonts w:ascii="宋体" w:hAnsi="宋体" w:cs="Times New Roman" w:hint="eastAsia"/>
          <w:sz w:val="24"/>
          <w:szCs w:val="24"/>
        </w:rPr>
        <w:t>内容合理性40%：是否清晰表达出各分析图的内容，等等。</w:t>
      </w:r>
    </w:p>
    <w:p w:rsidR="00556127" w:rsidRPr="00556127" w:rsidRDefault="00556127" w:rsidP="00556127">
      <w:pPr>
        <w:numPr>
          <w:ilvl w:val="0"/>
          <w:numId w:val="4"/>
        </w:numPr>
        <w:rPr>
          <w:rFonts w:ascii="宋体" w:hAnsi="宋体" w:cs="Times New Roman" w:hint="eastAsia"/>
          <w:sz w:val="24"/>
          <w:szCs w:val="24"/>
        </w:rPr>
      </w:pPr>
      <w:r w:rsidRPr="00556127">
        <w:rPr>
          <w:rFonts w:ascii="宋体" w:hAnsi="宋体" w:cs="Times New Roman" w:hint="eastAsia"/>
          <w:sz w:val="24"/>
          <w:szCs w:val="24"/>
        </w:rPr>
        <w:t>完整性30%：是否包含规划结构分析图、交通系统分析图、景观系统分析图。</w:t>
      </w:r>
    </w:p>
    <w:p w:rsidR="00556127" w:rsidRPr="00556127" w:rsidRDefault="00556127" w:rsidP="00556127">
      <w:pPr>
        <w:numPr>
          <w:ilvl w:val="0"/>
          <w:numId w:val="4"/>
        </w:numPr>
        <w:rPr>
          <w:rFonts w:ascii="宋体" w:hAnsi="宋体" w:cs="Times New Roman" w:hint="eastAsia"/>
          <w:sz w:val="24"/>
          <w:szCs w:val="24"/>
        </w:rPr>
      </w:pPr>
      <w:r w:rsidRPr="00556127">
        <w:rPr>
          <w:rFonts w:ascii="宋体" w:hAnsi="宋体" w:cs="Times New Roman" w:hint="eastAsia"/>
          <w:sz w:val="24"/>
          <w:szCs w:val="24"/>
        </w:rPr>
        <w:t>制图效果30%：制图是否规范，是否彩色表达。</w:t>
      </w:r>
    </w:p>
    <w:p w:rsidR="00556127" w:rsidRPr="00556127" w:rsidRDefault="00556127" w:rsidP="00556127">
      <w:pPr>
        <w:rPr>
          <w:rFonts w:ascii="宋体" w:hAnsi="宋体" w:cs="Times New Roman" w:hint="eastAsia"/>
          <w:sz w:val="24"/>
          <w:szCs w:val="24"/>
        </w:rPr>
      </w:pPr>
    </w:p>
    <w:p w:rsidR="00556127" w:rsidRPr="00556127" w:rsidRDefault="00556127" w:rsidP="00556127">
      <w:pPr>
        <w:rPr>
          <w:rFonts w:ascii="宋体" w:hAnsi="宋体" w:cs="Times New Roman" w:hint="eastAsia"/>
          <w:b/>
          <w:sz w:val="24"/>
          <w:szCs w:val="24"/>
        </w:rPr>
      </w:pPr>
      <w:r w:rsidRPr="00556127">
        <w:rPr>
          <w:rFonts w:ascii="宋体" w:hAnsi="宋体" w:cs="Times New Roman" w:hint="eastAsia"/>
          <w:b/>
          <w:sz w:val="24"/>
          <w:szCs w:val="24"/>
        </w:rPr>
        <w:t xml:space="preserve">3. </w:t>
      </w:r>
      <w:r>
        <w:rPr>
          <w:rFonts w:ascii="宋体" w:hAnsi="宋体" w:cs="Times New Roman" w:hint="eastAsia"/>
          <w:b/>
          <w:sz w:val="24"/>
          <w:szCs w:val="24"/>
        </w:rPr>
        <w:t>规划设计效果表达如：</w:t>
      </w:r>
      <w:r w:rsidRPr="00556127">
        <w:rPr>
          <w:rFonts w:ascii="宋体" w:hAnsi="宋体" w:cs="Times New Roman" w:hint="eastAsia"/>
          <w:b/>
          <w:sz w:val="24"/>
          <w:szCs w:val="24"/>
        </w:rPr>
        <w:t>局部透视或鸟瞰图   10</w:t>
      </w:r>
      <w:r>
        <w:rPr>
          <w:rFonts w:ascii="宋体" w:hAnsi="宋体" w:cs="Times New Roman" w:hint="eastAsia"/>
          <w:b/>
          <w:sz w:val="24"/>
          <w:szCs w:val="24"/>
        </w:rPr>
        <w:t>%</w:t>
      </w:r>
    </w:p>
    <w:p w:rsidR="00556127" w:rsidRPr="00556127" w:rsidRDefault="00556127" w:rsidP="00556127">
      <w:pPr>
        <w:numPr>
          <w:ilvl w:val="0"/>
          <w:numId w:val="4"/>
        </w:numPr>
        <w:rPr>
          <w:rFonts w:ascii="宋体" w:hAnsi="宋体" w:cs="Times New Roman" w:hint="eastAsia"/>
          <w:sz w:val="24"/>
          <w:szCs w:val="24"/>
        </w:rPr>
      </w:pPr>
      <w:r w:rsidRPr="00556127">
        <w:rPr>
          <w:rFonts w:ascii="宋体" w:hAnsi="宋体" w:cs="Times New Roman" w:hint="eastAsia"/>
          <w:sz w:val="24"/>
          <w:szCs w:val="24"/>
        </w:rPr>
        <w:t>内容合理性40%：是否清晰表达出</w:t>
      </w:r>
      <w:r>
        <w:rPr>
          <w:rFonts w:ascii="宋体" w:hAnsi="宋体" w:cs="Times New Roman" w:hint="eastAsia"/>
          <w:sz w:val="24"/>
          <w:szCs w:val="24"/>
        </w:rPr>
        <w:t>地块</w:t>
      </w:r>
      <w:r w:rsidRPr="00556127">
        <w:rPr>
          <w:rFonts w:ascii="宋体" w:hAnsi="宋体" w:cs="Times New Roman" w:hint="eastAsia"/>
          <w:sz w:val="24"/>
          <w:szCs w:val="24"/>
        </w:rPr>
        <w:t>规划的核心部分，等等。</w:t>
      </w:r>
    </w:p>
    <w:p w:rsidR="00556127" w:rsidRPr="00556127" w:rsidRDefault="00556127" w:rsidP="00556127">
      <w:pPr>
        <w:numPr>
          <w:ilvl w:val="0"/>
          <w:numId w:val="4"/>
        </w:numPr>
        <w:rPr>
          <w:rFonts w:ascii="宋体" w:hAnsi="宋体" w:cs="Times New Roman" w:hint="eastAsia"/>
          <w:sz w:val="24"/>
          <w:szCs w:val="24"/>
        </w:rPr>
      </w:pPr>
      <w:r w:rsidRPr="00556127">
        <w:rPr>
          <w:rFonts w:ascii="宋体" w:hAnsi="宋体" w:cs="Times New Roman" w:hint="eastAsia"/>
          <w:sz w:val="24"/>
          <w:szCs w:val="24"/>
        </w:rPr>
        <w:t>完整性30%：是否包中心局部透视或鸟瞰图。</w:t>
      </w:r>
    </w:p>
    <w:p w:rsidR="00556127" w:rsidRPr="00556127" w:rsidRDefault="00556127" w:rsidP="00556127">
      <w:pPr>
        <w:numPr>
          <w:ilvl w:val="0"/>
          <w:numId w:val="4"/>
        </w:numPr>
        <w:rPr>
          <w:rFonts w:ascii="宋体" w:hAnsi="宋体" w:cs="Times New Roman" w:hint="eastAsia"/>
          <w:sz w:val="24"/>
          <w:szCs w:val="24"/>
        </w:rPr>
      </w:pPr>
      <w:r w:rsidRPr="00556127">
        <w:rPr>
          <w:rFonts w:ascii="宋体" w:hAnsi="宋体" w:cs="Times New Roman" w:hint="eastAsia"/>
          <w:sz w:val="24"/>
          <w:szCs w:val="24"/>
        </w:rPr>
        <w:t>制图效果30%：制图是否规范，是否彩色表达。</w:t>
      </w:r>
    </w:p>
    <w:p w:rsidR="00556127" w:rsidRPr="00556127" w:rsidRDefault="00556127" w:rsidP="00556127">
      <w:pPr>
        <w:rPr>
          <w:rFonts w:ascii="宋体" w:hAnsi="宋体" w:cs="Times New Roman" w:hint="eastAsia"/>
          <w:sz w:val="24"/>
          <w:szCs w:val="24"/>
        </w:rPr>
      </w:pPr>
    </w:p>
    <w:p w:rsidR="00556127" w:rsidRPr="00556127" w:rsidRDefault="00556127" w:rsidP="00556127">
      <w:pPr>
        <w:rPr>
          <w:rFonts w:ascii="宋体" w:hAnsi="宋体" w:cs="Times New Roman" w:hint="eastAsia"/>
          <w:b/>
          <w:sz w:val="24"/>
          <w:szCs w:val="24"/>
        </w:rPr>
      </w:pPr>
      <w:r w:rsidRPr="00556127">
        <w:rPr>
          <w:rFonts w:ascii="宋体" w:hAnsi="宋体" w:cs="Times New Roman" w:hint="eastAsia"/>
          <w:b/>
          <w:sz w:val="24"/>
          <w:szCs w:val="24"/>
        </w:rPr>
        <w:t>4. 设计说明及主要经济技术指标   20</w:t>
      </w:r>
      <w:r>
        <w:rPr>
          <w:rFonts w:ascii="宋体" w:hAnsi="宋体" w:cs="Times New Roman" w:hint="eastAsia"/>
          <w:b/>
          <w:sz w:val="24"/>
          <w:szCs w:val="24"/>
        </w:rPr>
        <w:t>%</w:t>
      </w:r>
    </w:p>
    <w:p w:rsidR="00556127" w:rsidRPr="00556127" w:rsidRDefault="00556127" w:rsidP="00556127">
      <w:pPr>
        <w:numPr>
          <w:ilvl w:val="0"/>
          <w:numId w:val="4"/>
        </w:numPr>
        <w:rPr>
          <w:rFonts w:ascii="宋体" w:hAnsi="宋体" w:cs="Times New Roman" w:hint="eastAsia"/>
          <w:sz w:val="24"/>
          <w:szCs w:val="24"/>
        </w:rPr>
      </w:pPr>
      <w:r w:rsidRPr="00556127">
        <w:rPr>
          <w:rFonts w:ascii="宋体" w:hAnsi="宋体" w:cs="Times New Roman" w:hint="eastAsia"/>
          <w:sz w:val="24"/>
          <w:szCs w:val="24"/>
        </w:rPr>
        <w:t>内容合理性50%：设计说明是否对整体方案的构思及规划内容叙述清晰，经济技术指标是否符合国家规范，等等。</w:t>
      </w:r>
    </w:p>
    <w:p w:rsidR="00556127" w:rsidRPr="00556127" w:rsidRDefault="00556127" w:rsidP="00556127">
      <w:pPr>
        <w:numPr>
          <w:ilvl w:val="0"/>
          <w:numId w:val="4"/>
        </w:numPr>
        <w:rPr>
          <w:rFonts w:ascii="宋体" w:hAnsi="宋体" w:cs="Times New Roman" w:hint="eastAsia"/>
          <w:sz w:val="24"/>
          <w:szCs w:val="24"/>
        </w:rPr>
      </w:pPr>
      <w:r w:rsidRPr="00556127">
        <w:rPr>
          <w:rFonts w:ascii="宋体" w:hAnsi="宋体" w:cs="Times New Roman" w:hint="eastAsia"/>
          <w:sz w:val="24"/>
          <w:szCs w:val="24"/>
        </w:rPr>
        <w:t>完整性50%：设计说明及主要经济技术指标。</w:t>
      </w:r>
    </w:p>
    <w:p w:rsidR="00B435AD" w:rsidRPr="00556127" w:rsidRDefault="00556127">
      <w:pPr>
        <w:spacing w:line="360" w:lineRule="auto"/>
        <w:rPr>
          <w:rFonts w:ascii="宋体" w:cs="Times New Roman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四</w:t>
      </w:r>
      <w:r w:rsidR="00B435AD" w:rsidRPr="00556127">
        <w:rPr>
          <w:rFonts w:ascii="宋体" w:hAnsi="宋体" w:cs="宋体" w:hint="eastAsia"/>
          <w:b/>
          <w:sz w:val="24"/>
          <w:szCs w:val="24"/>
        </w:rPr>
        <w:t>、试卷结构</w:t>
      </w:r>
    </w:p>
    <w:p w:rsidR="00B435AD" w:rsidRDefault="00B435AD" w:rsidP="00556127">
      <w:pPr>
        <w:spacing w:line="360" w:lineRule="auto"/>
        <w:ind w:firstLineChars="150" w:firstLine="36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、考试时间：</w:t>
      </w:r>
      <w:r>
        <w:rPr>
          <w:rFonts w:ascii="宋体" w:hAnsi="宋体" w:cs="宋体"/>
          <w:sz w:val="24"/>
          <w:szCs w:val="24"/>
        </w:rPr>
        <w:t xml:space="preserve">6 </w:t>
      </w:r>
      <w:r>
        <w:rPr>
          <w:rFonts w:ascii="宋体" w:hAnsi="宋体" w:cs="宋体" w:hint="eastAsia"/>
          <w:sz w:val="24"/>
          <w:szCs w:val="24"/>
        </w:rPr>
        <w:t>小时</w:t>
      </w:r>
    </w:p>
    <w:p w:rsidR="00B435AD" w:rsidRPr="00E1099F" w:rsidRDefault="00B435AD" w:rsidP="00556127">
      <w:pPr>
        <w:spacing w:line="360" w:lineRule="auto"/>
        <w:ind w:firstLineChars="150" w:firstLine="360"/>
        <w:rPr>
          <w:rFonts w:ascii="宋体" w:cs="Times New Roman"/>
          <w:sz w:val="24"/>
          <w:szCs w:val="24"/>
        </w:rPr>
      </w:pPr>
      <w:r w:rsidRPr="00E1099F">
        <w:rPr>
          <w:rFonts w:ascii="宋体" w:hAnsi="宋体" w:cs="宋体"/>
          <w:sz w:val="24"/>
          <w:szCs w:val="24"/>
        </w:rPr>
        <w:t>2</w:t>
      </w:r>
      <w:r w:rsidRPr="00E1099F">
        <w:rPr>
          <w:rFonts w:ascii="宋体" w:hAnsi="宋体" w:cs="宋体" w:hint="eastAsia"/>
          <w:sz w:val="24"/>
          <w:szCs w:val="24"/>
        </w:rPr>
        <w:t>、试卷满分：</w:t>
      </w:r>
      <w:r w:rsidRPr="00E1099F">
        <w:rPr>
          <w:rFonts w:ascii="宋体" w:hAnsi="宋体" w:cs="宋体"/>
          <w:sz w:val="24"/>
          <w:szCs w:val="24"/>
        </w:rPr>
        <w:t xml:space="preserve">100 </w:t>
      </w:r>
      <w:r w:rsidRPr="00E1099F">
        <w:rPr>
          <w:rFonts w:ascii="宋体" w:hAnsi="宋体" w:cs="宋体" w:hint="eastAsia"/>
          <w:sz w:val="24"/>
          <w:szCs w:val="24"/>
        </w:rPr>
        <w:t>分</w:t>
      </w:r>
    </w:p>
    <w:p w:rsidR="00B435AD" w:rsidRDefault="00B435AD" w:rsidP="00556127">
      <w:pPr>
        <w:spacing w:line="360" w:lineRule="auto"/>
        <w:ind w:firstLineChars="150" w:firstLine="36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、试卷内容：包括方案总平面、规划设计分析图、规划设计效果图、规划设计文字说明、经济技术指标等。</w:t>
      </w:r>
      <w:bookmarkStart w:id="0" w:name="_GoBack"/>
      <w:bookmarkEnd w:id="0"/>
    </w:p>
    <w:p w:rsidR="00B435AD" w:rsidRPr="00556127" w:rsidRDefault="00556127">
      <w:pPr>
        <w:spacing w:line="360" w:lineRule="auto"/>
        <w:rPr>
          <w:rFonts w:ascii="宋体" w:cs="Times New Roman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五</w:t>
      </w:r>
      <w:r w:rsidR="00B435AD" w:rsidRPr="00556127">
        <w:rPr>
          <w:rFonts w:ascii="宋体" w:hAnsi="宋体" w:cs="宋体" w:hint="eastAsia"/>
          <w:b/>
          <w:sz w:val="24"/>
          <w:szCs w:val="24"/>
        </w:rPr>
        <w:t>、参考书目</w:t>
      </w:r>
    </w:p>
    <w:p w:rsidR="00B435AD" w:rsidRPr="00386A7A" w:rsidRDefault="00B435AD" w:rsidP="00386A7A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 w:rsidRPr="00386A7A">
        <w:rPr>
          <w:rFonts w:ascii="宋体" w:hAnsi="宋体" w:cs="宋体" w:hint="eastAsia"/>
          <w:sz w:val="24"/>
          <w:szCs w:val="24"/>
        </w:rPr>
        <w:t>《城市规划原理》（第四版），吴志强、李德华主编，中国建筑工业出版社，</w:t>
      </w:r>
      <w:r w:rsidRPr="00386A7A">
        <w:rPr>
          <w:rFonts w:ascii="宋体" w:hAnsi="宋体" w:cs="宋体"/>
          <w:sz w:val="24"/>
          <w:szCs w:val="24"/>
        </w:rPr>
        <w:t>2010</w:t>
      </w:r>
      <w:r w:rsidRPr="00386A7A">
        <w:rPr>
          <w:rFonts w:ascii="宋体" w:hAnsi="宋体" w:cs="宋体" w:hint="eastAsia"/>
          <w:sz w:val="24"/>
          <w:szCs w:val="24"/>
        </w:rPr>
        <w:t>年出版。</w:t>
      </w:r>
    </w:p>
    <w:p w:rsidR="00B435AD" w:rsidRPr="00386A7A" w:rsidRDefault="00B435AD" w:rsidP="00386A7A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 w:rsidRPr="00386A7A">
        <w:rPr>
          <w:rFonts w:ascii="宋体" w:hAnsi="宋体" w:cs="宋体" w:hint="eastAsia"/>
          <w:sz w:val="24"/>
          <w:szCs w:val="24"/>
        </w:rPr>
        <w:t>夏南凯、田宝江</w:t>
      </w:r>
      <w:r w:rsidRPr="00386A7A">
        <w:rPr>
          <w:rFonts w:ascii="宋体" w:cs="宋体"/>
          <w:sz w:val="24"/>
          <w:szCs w:val="24"/>
        </w:rPr>
        <w:t>.</w:t>
      </w:r>
      <w:r w:rsidRPr="00386A7A">
        <w:rPr>
          <w:rFonts w:ascii="宋体" w:hAnsi="宋体" w:cs="宋体" w:hint="eastAsia"/>
          <w:sz w:val="24"/>
          <w:szCs w:val="24"/>
        </w:rPr>
        <w:t>控制性详细规划</w:t>
      </w:r>
      <w:r w:rsidRPr="00386A7A">
        <w:rPr>
          <w:rFonts w:ascii="宋体" w:hAnsi="宋体" w:cs="宋体"/>
          <w:sz w:val="24"/>
          <w:szCs w:val="24"/>
        </w:rPr>
        <w:t>[M].</w:t>
      </w:r>
      <w:r w:rsidRPr="00386A7A">
        <w:rPr>
          <w:rFonts w:ascii="宋体" w:hAnsi="宋体" w:cs="宋体" w:hint="eastAsia"/>
          <w:sz w:val="24"/>
          <w:szCs w:val="24"/>
        </w:rPr>
        <w:t>上海：同济大学出版社，</w:t>
      </w:r>
      <w:r w:rsidRPr="00386A7A">
        <w:rPr>
          <w:rFonts w:ascii="宋体" w:hAnsi="宋体" w:cs="宋体"/>
          <w:sz w:val="24"/>
          <w:szCs w:val="24"/>
        </w:rPr>
        <w:t>2005.</w:t>
      </w:r>
    </w:p>
    <w:p w:rsidR="00B435AD" w:rsidRPr="00386A7A" w:rsidRDefault="00B435AD" w:rsidP="00386A7A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 w:rsidRPr="00386A7A">
        <w:rPr>
          <w:rFonts w:ascii="宋体" w:hAnsi="宋体" w:cs="宋体" w:hint="eastAsia"/>
          <w:sz w:val="24"/>
          <w:szCs w:val="24"/>
        </w:rPr>
        <w:t>朱家瑾</w:t>
      </w:r>
      <w:r w:rsidRPr="00386A7A">
        <w:rPr>
          <w:rFonts w:ascii="宋体" w:cs="宋体"/>
          <w:sz w:val="24"/>
          <w:szCs w:val="24"/>
        </w:rPr>
        <w:t>.</w:t>
      </w:r>
      <w:r w:rsidRPr="00386A7A">
        <w:rPr>
          <w:rFonts w:ascii="宋体" w:hAnsi="宋体" w:cs="宋体" w:hint="eastAsia"/>
          <w:sz w:val="24"/>
          <w:szCs w:val="24"/>
        </w:rPr>
        <w:t>居住区规划设计</w:t>
      </w:r>
      <w:r w:rsidRPr="00386A7A">
        <w:rPr>
          <w:rFonts w:ascii="宋体" w:hAnsi="宋体" w:cs="宋体"/>
          <w:sz w:val="24"/>
          <w:szCs w:val="24"/>
        </w:rPr>
        <w:t>[M].</w:t>
      </w:r>
      <w:r w:rsidRPr="00386A7A">
        <w:rPr>
          <w:rFonts w:ascii="宋体" w:hAnsi="宋体" w:cs="宋体" w:hint="eastAsia"/>
          <w:sz w:val="24"/>
          <w:szCs w:val="24"/>
        </w:rPr>
        <w:t>北京：中国建筑工业出版社，</w:t>
      </w:r>
      <w:r w:rsidRPr="00386A7A">
        <w:rPr>
          <w:rFonts w:ascii="宋体" w:hAnsi="宋体" w:cs="宋体"/>
          <w:sz w:val="24"/>
          <w:szCs w:val="24"/>
        </w:rPr>
        <w:t>2002.</w:t>
      </w:r>
    </w:p>
    <w:p w:rsidR="00B435AD" w:rsidRPr="00386A7A" w:rsidRDefault="00B435AD" w:rsidP="00386A7A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 w:rsidRPr="00386A7A">
        <w:rPr>
          <w:rFonts w:ascii="宋体" w:hAnsi="宋体" w:cs="宋体" w:hint="eastAsia"/>
          <w:sz w:val="24"/>
          <w:szCs w:val="24"/>
        </w:rPr>
        <w:lastRenderedPageBreak/>
        <w:t>白德懋</w:t>
      </w:r>
      <w:r w:rsidRPr="00386A7A">
        <w:rPr>
          <w:rFonts w:ascii="宋体" w:cs="宋体"/>
          <w:sz w:val="24"/>
          <w:szCs w:val="24"/>
        </w:rPr>
        <w:t>.</w:t>
      </w:r>
      <w:r w:rsidRPr="00386A7A">
        <w:rPr>
          <w:rFonts w:ascii="宋体" w:hAnsi="宋体" w:cs="宋体" w:hint="eastAsia"/>
          <w:sz w:val="24"/>
          <w:szCs w:val="24"/>
        </w:rPr>
        <w:t>居住区规划与环境设计</w:t>
      </w:r>
      <w:r w:rsidRPr="00386A7A">
        <w:rPr>
          <w:rFonts w:ascii="宋体" w:hAnsi="宋体" w:cs="宋体"/>
          <w:sz w:val="24"/>
          <w:szCs w:val="24"/>
        </w:rPr>
        <w:t>[M].</w:t>
      </w:r>
      <w:r w:rsidRPr="00386A7A">
        <w:rPr>
          <w:rFonts w:ascii="宋体" w:hAnsi="宋体" w:cs="宋体" w:hint="eastAsia"/>
          <w:sz w:val="24"/>
          <w:szCs w:val="24"/>
        </w:rPr>
        <w:t>北京：中国建筑工业出版社，</w:t>
      </w:r>
      <w:r w:rsidRPr="00386A7A">
        <w:rPr>
          <w:rFonts w:ascii="宋体" w:hAnsi="宋体" w:cs="宋体"/>
          <w:sz w:val="24"/>
          <w:szCs w:val="24"/>
        </w:rPr>
        <w:t>1993.</w:t>
      </w:r>
    </w:p>
    <w:p w:rsidR="00B435AD" w:rsidRPr="00386A7A" w:rsidRDefault="00B435AD" w:rsidP="00386A7A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 w:rsidRPr="00386A7A">
        <w:rPr>
          <w:rFonts w:ascii="宋体" w:hAnsi="宋体" w:cs="宋体" w:hint="eastAsia"/>
          <w:sz w:val="24"/>
          <w:szCs w:val="24"/>
        </w:rPr>
        <w:t>柯林</w:t>
      </w:r>
      <w:r w:rsidRPr="00386A7A">
        <w:rPr>
          <w:rFonts w:ascii="宋体" w:cs="宋体"/>
          <w:sz w:val="24"/>
          <w:szCs w:val="24"/>
        </w:rPr>
        <w:t>•</w:t>
      </w:r>
      <w:r w:rsidRPr="00386A7A">
        <w:rPr>
          <w:rFonts w:ascii="宋体" w:hAnsi="宋体" w:cs="宋体"/>
          <w:sz w:val="24"/>
          <w:szCs w:val="24"/>
        </w:rPr>
        <w:t xml:space="preserve"> </w:t>
      </w:r>
      <w:r w:rsidRPr="00386A7A">
        <w:rPr>
          <w:rFonts w:ascii="宋体" w:hAnsi="宋体" w:cs="宋体" w:hint="eastAsia"/>
          <w:sz w:val="24"/>
          <w:szCs w:val="24"/>
        </w:rPr>
        <w:t>罗等编著</w:t>
      </w:r>
      <w:r w:rsidRPr="00386A7A">
        <w:rPr>
          <w:rFonts w:ascii="宋体" w:hAnsi="宋体" w:cs="宋体"/>
          <w:sz w:val="24"/>
          <w:szCs w:val="24"/>
        </w:rPr>
        <w:t xml:space="preserve">. </w:t>
      </w:r>
      <w:r w:rsidRPr="00386A7A">
        <w:rPr>
          <w:rFonts w:ascii="宋体" w:hAnsi="宋体" w:cs="宋体" w:hint="eastAsia"/>
          <w:sz w:val="24"/>
          <w:szCs w:val="24"/>
        </w:rPr>
        <w:t>拼贴城市</w:t>
      </w:r>
      <w:r w:rsidRPr="00386A7A">
        <w:rPr>
          <w:rFonts w:ascii="宋体" w:hAnsi="宋体" w:cs="宋体"/>
          <w:sz w:val="24"/>
          <w:szCs w:val="24"/>
        </w:rPr>
        <w:t>[M].</w:t>
      </w:r>
      <w:r w:rsidRPr="00386A7A">
        <w:rPr>
          <w:rFonts w:ascii="宋体" w:hAnsi="宋体" w:cs="宋体" w:hint="eastAsia"/>
          <w:sz w:val="24"/>
          <w:szCs w:val="24"/>
        </w:rPr>
        <w:t>北京：中国建筑工业出版社，</w:t>
      </w:r>
      <w:r w:rsidRPr="00386A7A">
        <w:rPr>
          <w:rFonts w:ascii="宋体" w:hAnsi="宋体" w:cs="宋体"/>
          <w:sz w:val="24"/>
          <w:szCs w:val="24"/>
        </w:rPr>
        <w:t>2003.</w:t>
      </w:r>
    </w:p>
    <w:p w:rsidR="00B435AD" w:rsidRPr="00386A7A" w:rsidRDefault="00B435AD" w:rsidP="00386A7A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 w:rsidRPr="00386A7A">
        <w:rPr>
          <w:rFonts w:ascii="宋体" w:hAnsi="宋体" w:cs="宋体" w:hint="eastAsia"/>
          <w:sz w:val="24"/>
          <w:szCs w:val="24"/>
        </w:rPr>
        <w:t>扬盖尔著</w:t>
      </w:r>
      <w:r w:rsidRPr="00386A7A">
        <w:rPr>
          <w:rFonts w:ascii="宋体" w:hAnsi="宋体" w:cs="宋体"/>
          <w:sz w:val="24"/>
          <w:szCs w:val="24"/>
        </w:rPr>
        <w:t xml:space="preserve">. </w:t>
      </w:r>
      <w:r w:rsidRPr="00386A7A">
        <w:rPr>
          <w:rFonts w:ascii="宋体" w:hAnsi="宋体" w:cs="宋体" w:hint="eastAsia"/>
          <w:sz w:val="24"/>
          <w:szCs w:val="24"/>
        </w:rPr>
        <w:t>交往与空间</w:t>
      </w:r>
      <w:r w:rsidRPr="00386A7A">
        <w:rPr>
          <w:rFonts w:ascii="宋体" w:hAnsi="宋体" w:cs="宋体"/>
          <w:sz w:val="24"/>
          <w:szCs w:val="24"/>
        </w:rPr>
        <w:t>[M].</w:t>
      </w:r>
      <w:r w:rsidRPr="00386A7A">
        <w:rPr>
          <w:rFonts w:ascii="宋体" w:hAnsi="宋体" w:cs="宋体" w:hint="eastAsia"/>
          <w:sz w:val="24"/>
          <w:szCs w:val="24"/>
        </w:rPr>
        <w:t>北京：中国建筑工业出版社，</w:t>
      </w:r>
      <w:r w:rsidRPr="00386A7A">
        <w:rPr>
          <w:rFonts w:ascii="宋体" w:hAnsi="宋体" w:cs="宋体"/>
          <w:sz w:val="24"/>
          <w:szCs w:val="24"/>
        </w:rPr>
        <w:t>2002.</w:t>
      </w:r>
    </w:p>
    <w:p w:rsidR="00B435AD" w:rsidRPr="00386A7A" w:rsidRDefault="00B435AD" w:rsidP="00386A7A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 w:rsidRPr="00386A7A">
        <w:rPr>
          <w:rFonts w:ascii="宋体" w:hAnsi="宋体" w:cs="宋体" w:hint="eastAsia"/>
          <w:sz w:val="24"/>
          <w:szCs w:val="24"/>
        </w:rPr>
        <w:t>特兰西克著</w:t>
      </w:r>
      <w:r w:rsidRPr="00386A7A">
        <w:rPr>
          <w:rFonts w:ascii="宋体" w:hAnsi="宋体" w:cs="宋体"/>
          <w:sz w:val="24"/>
          <w:szCs w:val="24"/>
        </w:rPr>
        <w:t xml:space="preserve">. </w:t>
      </w:r>
      <w:r w:rsidRPr="00386A7A">
        <w:rPr>
          <w:rFonts w:ascii="宋体" w:hAnsi="宋体" w:cs="宋体" w:hint="eastAsia"/>
          <w:sz w:val="24"/>
          <w:szCs w:val="24"/>
        </w:rPr>
        <w:t>寻找失落空间</w:t>
      </w:r>
      <w:r w:rsidRPr="00386A7A">
        <w:rPr>
          <w:rFonts w:ascii="宋体" w:hAnsi="宋体" w:cs="宋体"/>
          <w:sz w:val="24"/>
          <w:szCs w:val="24"/>
        </w:rPr>
        <w:t>——</w:t>
      </w:r>
      <w:r w:rsidRPr="00386A7A">
        <w:rPr>
          <w:rFonts w:ascii="宋体" w:hAnsi="宋体" w:cs="宋体" w:hint="eastAsia"/>
          <w:sz w:val="24"/>
          <w:szCs w:val="24"/>
        </w:rPr>
        <w:t>城市设计的理论</w:t>
      </w:r>
      <w:r w:rsidRPr="00386A7A">
        <w:rPr>
          <w:rFonts w:ascii="宋体" w:hAnsi="宋体" w:cs="宋体"/>
          <w:sz w:val="24"/>
          <w:szCs w:val="24"/>
        </w:rPr>
        <w:t>[M].</w:t>
      </w:r>
      <w:r w:rsidRPr="00386A7A">
        <w:rPr>
          <w:rFonts w:ascii="宋体" w:hAnsi="宋体" w:cs="宋体" w:hint="eastAsia"/>
          <w:sz w:val="24"/>
          <w:szCs w:val="24"/>
        </w:rPr>
        <w:t>北京：中国建筑工业出版社，</w:t>
      </w:r>
      <w:r w:rsidRPr="00386A7A">
        <w:rPr>
          <w:rFonts w:ascii="宋体" w:hAnsi="宋体" w:cs="宋体"/>
          <w:sz w:val="24"/>
          <w:szCs w:val="24"/>
        </w:rPr>
        <w:t xml:space="preserve">2008. </w:t>
      </w:r>
    </w:p>
    <w:p w:rsidR="00B435AD" w:rsidRPr="00386A7A" w:rsidRDefault="00B435AD" w:rsidP="00386A7A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 w:rsidRPr="00386A7A">
        <w:rPr>
          <w:rFonts w:ascii="宋体" w:hAnsi="宋体" w:cs="宋体" w:hint="eastAsia"/>
          <w:sz w:val="24"/>
          <w:szCs w:val="24"/>
        </w:rPr>
        <w:t>芦原义信著</w:t>
      </w:r>
      <w:r w:rsidRPr="00386A7A">
        <w:rPr>
          <w:rFonts w:ascii="宋体" w:hAnsi="宋体" w:cs="宋体"/>
          <w:sz w:val="24"/>
          <w:szCs w:val="24"/>
        </w:rPr>
        <w:t xml:space="preserve">. </w:t>
      </w:r>
      <w:r w:rsidRPr="00386A7A">
        <w:rPr>
          <w:rFonts w:ascii="宋体" w:hAnsi="宋体" w:cs="宋体" w:hint="eastAsia"/>
          <w:sz w:val="24"/>
          <w:szCs w:val="24"/>
        </w:rPr>
        <w:t>街道的美学</w:t>
      </w:r>
      <w:r w:rsidRPr="00386A7A">
        <w:rPr>
          <w:rFonts w:ascii="宋体" w:hAnsi="宋体" w:cs="宋体"/>
          <w:sz w:val="24"/>
          <w:szCs w:val="24"/>
        </w:rPr>
        <w:t xml:space="preserve">[M]. </w:t>
      </w:r>
      <w:r w:rsidRPr="00386A7A">
        <w:rPr>
          <w:rFonts w:ascii="宋体" w:hAnsi="宋体" w:cs="宋体" w:hint="eastAsia"/>
          <w:sz w:val="24"/>
          <w:szCs w:val="24"/>
        </w:rPr>
        <w:t>天津：百花文艺出版社，</w:t>
      </w:r>
      <w:r w:rsidRPr="00386A7A">
        <w:rPr>
          <w:rFonts w:ascii="宋体" w:hAnsi="宋体" w:cs="宋体"/>
          <w:sz w:val="24"/>
          <w:szCs w:val="24"/>
        </w:rPr>
        <w:t>2006.</w:t>
      </w:r>
    </w:p>
    <w:p w:rsidR="00B435AD" w:rsidRPr="00386A7A" w:rsidRDefault="00B435AD" w:rsidP="00386A7A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cs="宋体"/>
          <w:sz w:val="24"/>
          <w:szCs w:val="24"/>
        </w:rPr>
      </w:pPr>
      <w:r w:rsidRPr="00386A7A">
        <w:rPr>
          <w:rFonts w:ascii="宋体" w:hAnsi="宋体" w:cs="宋体" w:hint="eastAsia"/>
          <w:sz w:val="24"/>
          <w:szCs w:val="24"/>
        </w:rPr>
        <w:t>理想空间中城市设计系列特辑</w:t>
      </w:r>
      <w:r w:rsidRPr="00386A7A">
        <w:rPr>
          <w:rFonts w:ascii="宋体" w:cs="宋体"/>
          <w:sz w:val="24"/>
          <w:szCs w:val="24"/>
        </w:rPr>
        <w:t>.</w:t>
      </w:r>
    </w:p>
    <w:p w:rsidR="00B435AD" w:rsidRPr="00386A7A" w:rsidRDefault="00B435AD" w:rsidP="00386A7A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 w:rsidRPr="00386A7A">
        <w:rPr>
          <w:rFonts w:ascii="宋体" w:hAnsi="宋体" w:cs="宋体" w:hint="eastAsia"/>
          <w:sz w:val="24"/>
          <w:szCs w:val="24"/>
        </w:rPr>
        <w:t>《城市规划》、《城市规划学刊》等专业期刊。</w:t>
      </w:r>
    </w:p>
    <w:p w:rsidR="00B435AD" w:rsidRPr="00386A7A" w:rsidRDefault="00B435AD" w:rsidP="00386A7A">
      <w:pPr>
        <w:spacing w:line="360" w:lineRule="auto"/>
        <w:rPr>
          <w:rFonts w:ascii="宋体" w:cs="Times New Roman"/>
          <w:sz w:val="24"/>
          <w:szCs w:val="24"/>
        </w:rPr>
      </w:pPr>
    </w:p>
    <w:sectPr w:rsidR="00B435AD" w:rsidRPr="00386A7A" w:rsidSect="00AC3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417" w:rsidRDefault="00892417" w:rsidP="0036447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92417" w:rsidRDefault="00892417" w:rsidP="0036447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417" w:rsidRDefault="00892417" w:rsidP="0036447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92417" w:rsidRDefault="00892417" w:rsidP="0036447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3AF9"/>
    <w:multiLevelType w:val="hybridMultilevel"/>
    <w:tmpl w:val="61067B96"/>
    <w:lvl w:ilvl="0" w:tplc="4A1A54B8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4A1A54B8">
      <w:start w:val="1"/>
      <w:numFmt w:val="decimal"/>
      <w:lvlText w:val="（%2）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87564C"/>
    <w:multiLevelType w:val="hybridMultilevel"/>
    <w:tmpl w:val="BC4656C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9171DEE"/>
    <w:multiLevelType w:val="hybridMultilevel"/>
    <w:tmpl w:val="D58C0FD0"/>
    <w:lvl w:ilvl="0" w:tplc="96584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97595B3"/>
    <w:multiLevelType w:val="singleLevel"/>
    <w:tmpl w:val="597595B3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36521F8"/>
    <w:rsid w:val="00076703"/>
    <w:rsid w:val="001A167B"/>
    <w:rsid w:val="001E5ECC"/>
    <w:rsid w:val="002020FF"/>
    <w:rsid w:val="002C66DF"/>
    <w:rsid w:val="00357697"/>
    <w:rsid w:val="0036447B"/>
    <w:rsid w:val="00386A7A"/>
    <w:rsid w:val="004634FE"/>
    <w:rsid w:val="00487C2B"/>
    <w:rsid w:val="004A57D2"/>
    <w:rsid w:val="00556127"/>
    <w:rsid w:val="005F5221"/>
    <w:rsid w:val="00602E8F"/>
    <w:rsid w:val="006619A7"/>
    <w:rsid w:val="007F59FF"/>
    <w:rsid w:val="0083318E"/>
    <w:rsid w:val="00892417"/>
    <w:rsid w:val="009D0B59"/>
    <w:rsid w:val="00AC3563"/>
    <w:rsid w:val="00B435AD"/>
    <w:rsid w:val="00B71FC6"/>
    <w:rsid w:val="00BE0456"/>
    <w:rsid w:val="00D073FF"/>
    <w:rsid w:val="00D10B72"/>
    <w:rsid w:val="00E1099F"/>
    <w:rsid w:val="00E52816"/>
    <w:rsid w:val="00EF618B"/>
    <w:rsid w:val="00FB7664"/>
    <w:rsid w:val="00FC2845"/>
    <w:rsid w:val="236521F8"/>
    <w:rsid w:val="7115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63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644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36447B"/>
    <w:rPr>
      <w:rFonts w:ascii="Calibri" w:eastAsia="宋体" w:hAnsi="Calibri"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644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36447B"/>
    <w:rPr>
      <w:rFonts w:ascii="Calibri" w:eastAsia="宋体" w:hAnsi="Calibri" w:cs="Calibri"/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386A7A"/>
    <w:pPr>
      <w:ind w:firstLineChars="200" w:firstLine="420"/>
    </w:pPr>
  </w:style>
  <w:style w:type="paragraph" w:styleId="a6">
    <w:name w:val="Document Map"/>
    <w:basedOn w:val="a"/>
    <w:link w:val="Char1"/>
    <w:uiPriority w:val="99"/>
    <w:semiHidden/>
    <w:rsid w:val="001E5ECC"/>
    <w:pPr>
      <w:shd w:val="clear" w:color="auto" w:fill="000080"/>
    </w:pPr>
  </w:style>
  <w:style w:type="character" w:customStyle="1" w:styleId="Char1">
    <w:name w:val="文档结构图 Char"/>
    <w:link w:val="a6"/>
    <w:uiPriority w:val="99"/>
    <w:semiHidden/>
    <w:rsid w:val="00110C1A"/>
    <w:rPr>
      <w:rFonts w:cs="Calibri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257</Words>
  <Characters>1470</Characters>
  <Application>Microsoft Office Word</Application>
  <DocSecurity>0</DocSecurity>
  <Lines>12</Lines>
  <Paragraphs>3</Paragraphs>
  <ScaleCrop>false</ScaleCrop>
  <Company>HNLGD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ThinkPad</cp:lastModifiedBy>
  <cp:revision>16</cp:revision>
  <dcterms:created xsi:type="dcterms:W3CDTF">2017-07-26T00:00:00Z</dcterms:created>
  <dcterms:modified xsi:type="dcterms:W3CDTF">2019-07-09T02:24:00Z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